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 w:hAnsi="仿宋" w:eastAsia="仿宋" w:cs="仿宋"/>
          <w:sz w:val="32"/>
          <w:szCs w:val="32"/>
          <w:lang w:eastAsia="zh-CN"/>
        </w:rPr>
      </w:pPr>
      <w:r>
        <w:rPr>
          <w:rFonts w:hint="eastAsia" w:ascii="黑体" w:hAnsi="黑体" w:eastAsia="黑体" w:cs="黑体"/>
          <w:sz w:val="36"/>
          <w:szCs w:val="36"/>
          <w:lang w:eastAsia="zh-CN"/>
        </w:rPr>
        <w:t>驻外使领馆海外远程视频公证权责告知书</w:t>
      </w:r>
    </w:p>
    <w:p>
      <w:pPr>
        <w:keepNext w:val="0"/>
        <w:keepLines w:val="0"/>
        <w:pageBreakBefore w:val="0"/>
        <w:widowControl w:val="0"/>
        <w:kinsoku/>
        <w:wordWrap/>
        <w:overflowPunct/>
        <w:topLinePunct w:val="0"/>
        <w:autoSpaceDE/>
        <w:autoSpaceDN/>
        <w:bidi w:val="0"/>
        <w:adjustRightInd/>
        <w:snapToGrid/>
        <w:spacing w:before="157" w:beforeLines="50" w:line="52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公证当事人：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现就海外远程视频公证的有关权责和法律后果告知如下，请仔细阅读、高度注意：</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当事人须具有中华人民共和国国籍，向国内公证机构自愿申办海外远程视频公证，应按照公证机构的要求预约申请、准备材料、交纳费用，遵守当地和驻外使领馆（中国签证申请服务中心）防疫规定。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证书由公证机构出具，驻外使领馆仅负责协调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申办公证的自然人、法人或其他组织，应具有相应的民事权利能力和民事行为能力。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法人或其他组织办理海外远程视频公证，由法定代表人或负责人申办。</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当事人申办委托公证的意思表示应该充分、自愿，系在无胁迫无欺诈的情况下所为。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如果公证员、见证人认为当事人的意思表示有瑕疵，可以拒绝受理该申请，不予办理公证。</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公证内容不得违反法律、社会公共利益和公序良俗。</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当事人在有关电子文档和纸质文档上签名（捺指印）表明已确认签名文档的内容，即公证内容是自己真实的意思表示。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当事人对公证书中述及的权利义务的真实性、合法性承担法律责任，并由当事人提供相关身份材料，证明其具备办理公证事项的资格及相应权利。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证机构如需当事人提交办理公证所需的书面材料，应当由驻印度使馆（新德里中国签证申请服务中心）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请认真阅读本告知书，如有疑问请及时要求我馆承办人解释，在全部明白没有疑问后签名并注明日期。本告知书一式两份，一份由中国驻印度使馆存档，另一份交申请人保存。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申请人（签名）：              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2"/>
                              <w:szCs w:val="22"/>
                              <w:lang w:eastAsia="zh-CN"/>
                            </w:rPr>
                          </w:pP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1</w:t>
                          </w:r>
                          <w:r>
                            <w:rPr>
                              <w:rFonts w:hint="default" w:ascii="Times New Roman" w:hAnsi="Times New Roman" w:cs="Times New Roman"/>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2"/>
                        <w:szCs w:val="22"/>
                        <w:lang w:eastAsia="zh-CN"/>
                      </w:rPr>
                    </w:pP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1</w:t>
                    </w:r>
                    <w:r>
                      <w:rPr>
                        <w:rFonts w:hint="default" w:ascii="Times New Roman" w:hAnsi="Times New Roman" w:cs="Times New Roman"/>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45B2"/>
    <w:multiLevelType w:val="singleLevel"/>
    <w:tmpl w:val="646745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202EE"/>
    <w:rsid w:val="07D202EE"/>
    <w:rsid w:val="2C102358"/>
    <w:rsid w:val="30BE7E18"/>
    <w:rsid w:val="35B16D74"/>
    <w:rsid w:val="3DE029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2023-05-19T09:33:00Z</dcterms:created>
  <dc:creator>wjb</dc:creator>
  <cp:lastModifiedBy>wjb</cp:lastModifiedBy>
  <dcterms:modified xsi:type="dcterms:W3CDTF">2023-05-19T15:57:46Z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